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говорила красивая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говорила красивая женщина:
          <w:br/>
           «Я не грущу, не ропщу.
          <w:br/>
           Все, словно в шахматах, строго расчерчено,
          <w:br/>
           и ничего не хочу.
          <w:br/>
           В памяти — отблеск далекого пламени:
          <w:br/>
           детство, дороги, костры…
          <w:br/>
           Не изменить этих праведных, правильных
          <w:br/>
           правил старинной игры!
          <w:br/>
           Все же запутанно, все же стреноженно —
          <w:br/>
           черточка в чертеже,-
          <w:br/>
           жду я чего-то светло и встревоженно
          <w:br/>
           и безнадежно уже.
          <w:br/>
           Вырваться, выбраться, взвиться бы птицею
          <w:br/>
           жизнь на себе испытать…
          <w:br/>
           Все репетиции, все репетиции,
          <w:br/>
           ну а когда же спектакль?!»
          <w:br/>
           …Что я могла ей ответить на это?
          <w:br/>
           Было в вопросе больше ответа,
          <w:br/>
           чем все, что знаю пока.
          <w:br/>
           Сузились, словно от яркого света,
          <w:br/>
           два моих темных зрачка.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2022-04-21T23:18:51+03:00</dcterms:created>
  <dcterms:modified xsi:type="dcterms:W3CDTF">2022-04-21T23:18:51+03:00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