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ль, которой ничего не надо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ль, которой ничего не надо,
          <w:br/>
          Кроме жаркого чужого взгляда,
          <w:br/>
          Да янтарной кисти винограда, —
          <w:br/>
          Мне ль, заласканной до тла и всласть,
          <w:br/>
          Жаловаться на тебя, о страсть!
          <w:br/>
          <w:br/>
          Все же в час как леденеет твердь
          <w:br/>
          Я мечтаю о тебе, о смерть,
          <w:br/>
          О твоей прохладной благодати —
          <w:br/>
          Как мечтает о своей кровати
          <w:br/>
          Человек, уставший от объятий.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2022-03-18T22:26:11+03:00</dcterms:created>
  <dcterms:modified xsi:type="dcterms:W3CDTF">2022-03-18T22:26:11+03:00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