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повезло, я вовсе не из тех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повезло: я вовсе не из тех,
          <w:br/>
           Кто радости других не переносит,
          <w:br/>
           Кому невыносим чужой успех,
          <w:br/>
           Кто счастья лишь себе у Бога просит.
          <w:br/>
           Мне не нужны ни яхты, ни дома,
          <w:br/>
           Ни золото, ни шубы, ни брильянты.
          <w:br/>
           Что захочу — всего добьюсь сама,
          <w:br/>
           Насколько хватит сил, ума, таланта.
          <w:br/>
           Я не завидую ни яркой красоте
          <w:br/>
           (Не в этом счастье — постулат известный),
          <w:br/>
           Ни славе, ни богемной суете.
          <w:br/>
           Довольна я своей судьбой и местом.
          <w:br/>
           И все-таки я лгу себе самой,
          <w:br/>
           Мне это чувство подлое знакомо:
          <w:br/>
           Завидую я женщине одной,
          <w:br/>
           Что каждый день тебя встречает дома…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2022-04-21T17:58:17+03:00</dcterms:created>
  <dcterms:modified xsi:type="dcterms:W3CDTF">2022-04-21T17:58:17+03:00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