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Можно жить с закрытыми глазами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жить с закрытыми глазами,
          <w:br/>
          Не желая в мире ничего,
          <w:br/>
          И навек проститься с небесами,
          <w:br/>
          И понять, что все кругом мертво.
          <w:br/>
          Можно жить, безмолвно холодея,
          <w:br/>
          Не считая гаснущих минут,
          <w:br/>
          Как живет осенний лес, редея,
          <w:br/>
          Как мечты поблекшие живут.
          <w:br/>
          Можно все заветное покинуть,
          <w:br/>
          Можно все бесследно разлюбить.
          <w:br/>
          Но нельзя к минувшему остынуть,
          <w:br/>
          Но нельзя о прошлом позабыть!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2022-03-25T09:05:52+03:00</dcterms:created>
  <dcterms:modified xsi:type="dcterms:W3CDTF">2022-03-25T09:05:52+03:00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