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"Моим стихам, написанным так рано..."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Моим стихам, написанным так рано,
          <w:br/>
          Что и не знала я, что я - поэт,
          <w:br/>
          Сорвавшимся, как брызги из фонтана,
          <w:br/>
          Как искры из ракет,
          <w:br/>
          <w:br/>
          Ворвавшимся, как маленькие черти,
          <w:br/>
          В святилище, где сон и фимиам,
          <w:br/>
          Моим стихам о юности и смерти,
          <w:br/>
          - Нечитанным стихам! -
          <w:br/>
          <w:br/>
          Разбросанным в пыли по магазинам
          <w:br/>
          (Где их никто не брал и не берет!),
          <w:br/>
          Моим стихам, как драгоценным винам,
          <w:br/>
          Настанет свой черед.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2021-11-11T00:58:21+03:00</dcterms:created>
  <dcterms:modified xsi:type="dcterms:W3CDTF">2021-11-11T00:58:21+03:00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