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"Мой друг, есть радость и любовь..."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друг, есть радость и любовь,
          <w:br/>
          Есть все, что будет вновь и вновь,
          <w:br/>
          Хотя в других сердцах, не в наших.
          <w:br/>
          Но, милый брат, и я и ты -
          <w:br/>
          Мы только грезы Красоты,
          <w:br/>
          Мы только капли в вечных чашах
          <w:br/>
          Неотцветающих цветов,
          <w:br/>
          Непогибающих садов.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2021-11-10T17:59:49+03:00</dcterms:created>
  <dcterms:modified xsi:type="dcterms:W3CDTF">2021-11-10T17:59:49+03:00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