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друг, о завтрашнем заботиться не след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друг, о завтрашнем заботиться не след:
          <w:br/>
           Будь рад, что нынче нам сияет солнца свет.
          <w:br/>
           Ведь завтра мы навек уйдем и вмиг нагоним тех,
          <w:br/>
           Что отсель ушли за восемь тысяч лет.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2022-04-22T07:24:10+03:00</dcterms:created>
  <dcterms:modified xsi:type="dcterms:W3CDTF">2022-04-22T07:24:10+03:00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