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сухом лесу стреляет длинный кнут,
          <w:br/>
          В кустарнике трещат коровы,
          <w:br/>
          И синие подснежники цветут,
          <w:br/>
          И под ногами лист шуршит дубовый.
          <w:br/>
          <w:br/>
          И ходят дождевые облака,
          <w:br/>
          И свежим ветром в сером поле дует,
          <w:br/>
          И сердце в тайной радости тоскует,
          <w:br/>
          Что жизнь, как степь, пуста и велика.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2021-11-10T10:33:28+03:00</dcterms:created>
  <dcterms:modified xsi:type="dcterms:W3CDTF">2021-11-10T10:33:28+03:00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