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Морфина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Похожи друг на друга два прекрасных,
          <w:br/>
           Два юных лика, хоть один из них
          <w:br/>
           Бледней другого и гораздо строже,
          <w:br/>
           Сказал бы я: другой не столь возвышен,
          <w:br/>
           Хоть ласково меня в свои объятья
          <w:br/>
           Прекрасный заключал; как нежен взор,
          <w:br/>
           Как сладостна была его улыбка!
          <w:br/>
           Венком своим из маков он касался
          <w:br/>
           Лба моего, бывало, ненароком,
          <w:br/>
           Боль прогоняя странным этим духом,
          <w:br/>
           На благо мне; однако мимолетно
          <w:br/>
           Такое облегченье; исцелюсь я,
          <w:br/>
           Когда опустит молча факел свой
          <w:br/>
           Тот, первый; как он бледен и суров!
          <w:br/>
           Заснуть отрадно, умереть отрадней,
          <w:br/>
           Но лучше не родиться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2022-04-22T03:04:16+03:00</dcterms:created>
  <dcterms:modified xsi:type="dcterms:W3CDTF">2022-04-22T03:04:16+03:00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