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ближних подступах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не по нас — мы скажем иногда:
          <w:br/>
           — При коммунизме будет по-другому.—
          <w:br/>
           А по-какому? Движутся года.
          <w:br/>
           Путь в будущее — как дорога к дому.
          <w:br/>
          <w:br/>
          Чем ближе, чем виднее этот дом,
          <w:br/>
           тем реже рассуждаем мы о том,
          <w:br/>
           какими он нас встретит чудесами.
          <w:br/>
           Ведь нам за все придется отвечать,
          <w:br/>
           хозяева не выйдут нас встречать,—
          <w:br/>
           мы будем там хозяевами сами.
          <w:br/>
          <w:br/>
          Мы первые откроем этот дом,
          <w:br/>
           распахнутые комнаты заселим
          <w:br/>
           рабочей мыслью, праздничным трудом,
          <w:br/>
           чудесным вдохновеньем и весельем.
          <w:br/>
           Пересмотри же кладь своей души,
          <w:br/>
           товарищ мой, к чужим ошибкам строгий,
          <w:br/>
           сам разберись, подумай и реши,
          <w:br/>
           что брать с собой, что бросить по дороге.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2022-04-22T04:05:49+03:00</dcterms:created>
  <dcterms:modified xsi:type="dcterms:W3CDTF">2022-04-22T04:05:49+03:00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