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республика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республику, — не скрою, —
          <w:br/>
           Взглянув на стольких королей.
          <w:br/>
           Хоть для себя ее устрою,
          <w:br/>
           И сочиню законы ей.
          <w:br/>
           Лишь пить считается в ней делом;
          <w:br/>
           Один в ней суд — веселый смех;
          <w:br/>
           Мой стол накрытый — ей пределом;
          <w:br/>
           Ее девиз — свобода всех.
          <w:br/>
          <w:br/>
          Друзья, придвиньтесь ближе к чашам!
          <w:br/>
           Сенат наш будет заседать…
          <w:br/>
           И первым же указом нашим
          <w:br/>
           Нам скуку следует изгнать.
          <w:br/>
           Изгнать? Нет, здесь произноситься
          <w:br/>
           И слово это не должно.
          <w:br/>
           Как может скука к нам явиться?
          <w:br/>
           С свободой радость заодно!
          <w:br/>
          <w:br/>
          Здесь роскоши не будет тени:
          <w:br/>
           У ней ладов с весельем нет.
          <w:br/>
           Для мысли — никаких стеснений,
          <w:br/>
           Как Бахус дельный дал совет.
          <w:br/>
           Пусть каждый верует как знает
          <w:br/>
           И молится, как хочет сам;
          <w:br/>
           Хоть у обедни пусть бывает…
          <w:br/>
           Так говорит свобода нам.
          <w:br/>
          <w:br/>
          Дворянство к власти все стремится:
          <w:br/>
           О предках умолчим своих.
          <w:br/>
           Здесь титлов нет, хоть отличится
          <w:br/>
           Иной — и выпьет за троих.
          <w:br/>
           А если злостная затея
          <w:br/>
           Кому придет — стать королем,
          <w:br/>
           Споимте Цезаря скорее;
          <w:br/>
           Свободу этим мы спасем.
          <w:br/>
          <w:br/>
          Так чокнемтесь! Пусть год от году
          <w:br/>
           Цветет республика у нас!
          <w:br/>
           Но чуть ли мирному народу
          <w:br/>
           Уж не ударил грозный час:
          <w:br/>
           Лизетта вновь нас призывает
          <w:br/>
           Под иго страсти; как нейти!
          <w:br/>
           Она здесь царствовать желает…
          <w:br/>
           Свободе говори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2022-04-22T11:32:21+03:00</dcterms:created>
  <dcterms:modified xsi:type="dcterms:W3CDTF">2022-04-22T11:32:21+03:00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