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я обнимаю,—
          <w:br/>
           И радуга к реке,
          <w:br/>
           И облака пылают
          <w:br/>
           На Божеской руке.
          <w:br/>
           Смеешься,— дождь на солнце,
          <w:br/>
           Росится резеда,
          <w:br/>
           Ресницею лукавит
          <w:br/>
           Лиловая звезда.
          <w:br/>
           Расколотой кометой
          <w:br/>
           Фиглярит Фигаро.
          <w:br/>
           Таинственно и внятно
          <w:br/>
           Моцартово Таро.
          <w:br/>
           Летейское блаженство
          <w:br/>
           В тромбонах сладко спит,
          <w:br/>
           Скрипичным перелеском
          <w:br/>
           Звенит смолистый скит.
          <w:br/>
           Какие бросит тени
          <w:br/>
           В пространство милый взгляд?
          <w:br/>
           Не знаешь? и не надо
          <w:br/>
           Смотреть, мой друг, назад.
          <w:br/>
           Чье сердце засияло
          <w:br/>
           На синем, синем Si?
          <w:br/>
           Задумчиво внимает
          <w:br/>
           Небывший Дебюсси.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2022-04-23T17:01:19+03:00</dcterms:created>
  <dcterms:modified xsi:type="dcterms:W3CDTF">2022-04-23T17:01:19+03:00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