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Муринька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Муринька, милая-милая девонька,
          <w:br/>
          Радость моя!
          <w:br/>
          Ты ли мечта моя, ты ль королевонька
          <w:br/>
          Грезного «я»?
          <w:br/>
          Гляну ль в глаза твои нежно-жестокие,
          <w:br/>
          Чую ль уста,
          <w:br/>
          Узкие, терпкие, пламеннотокие, —
          <w:br/>
          Все красота!
          <w:br/>
          Чувствую ль душу твою равнодушную —
          <w:br/>
          Млеющий лед, —
          <w:br/>
          Сердце играет во мне простодушное,
          <w:br/>
          Сердце поет!
          <w:br/>
          Сколько искания, сколько страдания,
          <w:br/>
          Сколько обид
          <w:br/>
          Сердце твое, Мессалина-Титания,
          <w:br/>
          Строго таит.
          <w:br/>
          Так-то, всегда и во всем чересчуринька,
          <w:br/>
          Радость моя!
          <w:br/>
          Муринька, милая-милая Муринька,
          <w:br/>
          Ангел-змея!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2022-03-22T13:14:34+03:00</dcterms:created>
  <dcterms:modified xsi:type="dcterms:W3CDTF">2022-03-22T13:14:34+03:00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