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 слепоте как будто не знаем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слепоте как будто не знаем,
          <w:br/>
           Как тот родник, что бьется в нас, —
          <w:br/>
           Божественно неисчерпаем,
          <w:br/>
           Свежей и нежнее каждый раз.
          <w:br/>
          <w:br/>
          Печалью взвившись, спадает весельем…
          <w:br/>
           Глубже и чище родной исток…
          <w:br/>
           Ведь каждый день — душе новоселье,
          <w:br/>
           И каждый час — светлее чертог.
          <w:br/>
          <w:br/>
          Из сердца пригоршней беру я радость,
          <w:br/>
           К высоким брошу небесам
          <w:br/>
           Беспечной бедности святую сладость
          <w:br/>
           И все, что сделал, любя, я сам.
          <w:br/>
          <w:br/>
          Все тоньше, тоньше в эфирном горниле
          <w:br/>
           Синеют тучи над купами рощ, —
          <w:br/>
           И вдруг, как благость, к земле опустили
          <w:br/>
           Любовь, и радугу, и дождь.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2022-04-22T20:53:13+03:00</dcterms:created>
  <dcterms:modified xsi:type="dcterms:W3CDTF">2022-04-22T20:53:13+03:00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