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ехали долго, без цели, куда-то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ехали долго, без цели, куда-то,
          <w:br/>
          Куда-то далеко, вперед, без возврата.
          <w:br/>
          Поспешно мелькали кусты,
          <w:br/>
          Вставали березы, поля убегали,
          <w:br/>
          Сурово стучали под нами мосты.
          <w:br/>
          Мы ехали долго. Нам дождь повстречался
          <w:br/>
          И долго в оконные стекла стучался,
          <w:br/>
          Угрюмо пророча печаль…
          <w:br/>
          Но мы ускользнули за области бури,
          <w:br/>
          И к чистой лазури мы ринулись вдаль!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2022-03-18T10:42:09+03:00</dcterms:created>
  <dcterms:modified xsi:type="dcterms:W3CDTF">2022-03-18T10:42:09+03:00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