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помним факты и событья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помним факты и событья,
          <w:br/>
           С чем в жизни сталкивало нас,
          <w:br/>
           В них есть и поздние открытья,
          <w:br/>
           Что нам являются подчас. 
          <w:br/>
          <w:br/>
          Но вдруг мы видим день весенний,
          <w:br/>
           Мы слышим смех, мы ловим взгляд.
          <w:br/>
           Воспоминанья ощущений!
          <w:br/>
           Они нам душу бередят. 
          <w:br/>
          <w:br/>
          И заставляют сердце падать
          <w:br/>
           Или взмывать под небеса,
          <w:br/>
           И сохраняет их не память,
          <w:br/>
           А руки, губы и глаза.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2022-04-22T17:13:13+03:00</dcterms:created>
  <dcterms:modified xsi:type="dcterms:W3CDTF">2022-04-22T17:13:13+03:00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