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Дуксе ли, на Бенце ль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Дуксе ли, на Бенце ль я, —
          <w:br/>
          Верхом на какаду,
          <w:br/>
          На вечер в доме Вен(т)целя
          <w:br/>
          Всегда я попаду.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2022-03-18T22:52:12+03:00</dcterms:created>
  <dcterms:modified xsi:type="dcterms:W3CDTF">2022-03-18T22:52:12+03:00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