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бледно-голубой эмали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бледно-голубой эмали,
          <w:br/>
          Какая мыслима в апреле,
          <w:br/>
          Березы ветви поднимали
          <w:br/>
          И незаметно вечерели.
          <w:br/>
          <w:br/>
          Узор отточенный и мелкий,
          <w:br/>
          Застыла тоненькая сетка,
          <w:br/>
          Как на фарфоровой тарелке
          <w:br/>
          Рисунок, вычерченный метко,-
          <w:br/>
          <w:br/>
          Когда его художник милый
          <w:br/>
          Выводит на стеклянной тверди,
          <w:br/>
          В сознании минутной силы,
          <w:br/>
          В забвении печальной смерти.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2022-03-19T09:34:48+03:00</dcterms:created>
  <dcterms:modified xsi:type="dcterms:W3CDTF">2022-03-19T09:34:48+03:00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