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гроб вельможи и героя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сем мавзолее погребен
          <w:br/>
          Пример сияния людского,
          <w:br/>
          Пример ничтожества мирского:
          <w:br/>
          Герой — и тлен.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2021-11-10T10:20:25+03:00</dcterms:created>
  <dcterms:modified xsi:type="dcterms:W3CDTF">2021-11-10T10:20:25+03:00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