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закате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закате, у той же скамьи,
          <w:br/>
           как во дни молодые мои,
          <w:br/>
          <w:br/>
          на закате, ты знаешь каком,
          <w:br/>
           с яркой тучей и майским жуком,
          <w:br/>
          <w:br/>
          у скамьи с полусгнившей доской
          <w:br/>
           высоко над румяной рекой,
          <w:br/>
          <w:br/>
          как тогда, в те далекие дни,
          <w:br/>
           улыбнись и лицо отверни,
          <w:br/>
          <w:br/>
          если душам умерших давно
          <w:br/>
           иногда возвращаться дано.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2022-04-22T08:07:51+03:00</dcterms:created>
  <dcterms:modified xsi:type="dcterms:W3CDTF">2022-04-22T08:07:51+03:00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