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западе солнце пылает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западе солнце пылает,
          <w:br/>
           Багряное море горит;
          <w:br/>
           Корабль одинокий, как птица,
          <w:br/>
           По влаге холодной скользит.
          <w:br/>
          <w:br/>
          Сверкает струя за кормою,
          <w:br/>
           Как крылья, шумят паруса;
          <w:br/>
           Кругом неоглядное море,
          <w:br/>
           И с морем слились небеса.
          <w:br/>
          <w:br/>
          Беспечно веселую песню,
          <w:br/>
           Задумавшись, кормчий поёт,
          <w:br/>
           А черная туча на юге,
          <w:br/>
           Как дым от пожара, встает.
          <w:br/>
          <w:br/>
          Вот буря… и море завыло,
          <w:br/>
           Умолк беззаботный певец;
          <w:br/>
           Огнем его вспыхнули очи:
          <w:br/>
           Теперь он и царь и боец!
          <w:br/>
          <w:br/>
          Вот здесь узнаю человека
          <w:br/>
           В лице победителя волн,
          <w:br/>
           И как-то отрадно мне думать,
          <w:br/>
           Что я человеком рождён.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2022-04-21T22:41:18+03:00</dcterms:created>
  <dcterms:modified xsi:type="dcterms:W3CDTF">2022-04-21T22:41:18+03:00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