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летуне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Валерию Брюсову
          <w:br/>
          <w:br/>
          Король на плахе. Королевство —
          <w:br/>
          Уже республика: и принц
          <w:br/>
          Бежит, сестры спасая детство,
          <w:br/>
          В одну из моревых провинц.
          <w:br/>
          И там, в улыбности привета,
          <w:br/>
          У острых шхер, у сонных дюн,
          <w:br/>
          Их ждут — и палуба корвета,
          <w:br/>
          И комфортабельный летун,
          <w:br/>
          Вперед! — осолнечен пропеллер,
          <w:br/>
          Стрекочет, ветрит и трещит.
          <w:br/>
          Моторолет крылит на север,
          <w:br/>
          Где ощетинен бора щит.
          <w:br/>
          Скорбит принцесса. В алой ленте
          <w:br/>
          Лукавит солнце, как Пилат.
          <w:br/>
          Злодея мыслит в президенте
          <w:br/>
          Беглец из мраморных палат.
          <w:br/>
          И, очарованный полетом,
          <w:br/>
          Дарит пилоту комплимент,
          <w:br/>
          Не зная, что его пилотом —
          <w:br/>
          Никто иной, как президент!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2022-03-22T11:14:37+03:00</dcterms:created>
  <dcterms:modified xsi:type="dcterms:W3CDTF">2022-03-22T11:14:37+03:00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