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моей могиле цветы не растут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моей могиле цветы не растут,
          <w:br/>
           Под моим окном соловьи не поют.
          <w:br/>
           И курган в степи, где мой клад зарыт,
          <w:br/>
           Грозовою тучею смыт.
          <w:br/>
           Оттого, что пока не найден путь,
          <w:br/>
           Умереть нельзя и нельзя уснуть.
          <w:br/>
           И что кто-то, враждуя со мной во сне,
          <w:br/>
           Улыбнуться не может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2022-04-21T21:13:08+03:00</dcterms:created>
  <dcterms:modified xsi:type="dcterms:W3CDTF">2022-04-21T21:13:08+03:00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