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пасхе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сапогах бутылками,
          <w:br/>
          Квасом припомажен,
          <w:br/>
          С новою гармоникой
          <w:br/>
          Стоит под крыльцом.
          <w:br/>
          На крыльце вертлявая,
          <w:br/>
          Фартучек с кружевцом,
          <w:br/>
          Каблучки постукивают,
          <w:br/>
          Румяная лицом.
          <w:br/>
          Ангел мой, барышня,
          <w:br/>
          Что же ты смеешься,
          <w:br/>
          Ангел мой, барышня,
          <w:br/>
          Дай поцеловать!
          <w:br/>
          Вот еще, стану я,
          <w:br/>
          Мужик неумытый,
          <w:br/>
          Стану я, беленькая,
          <w:br/>
          Тебя целовать!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2022-03-18T01:49:11+03:00</dcterms:created>
  <dcterms:modified xsi:type="dcterms:W3CDTF">2022-03-18T01:49:11+03:00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