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станции гудели паровозы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станции гудели паровозы,
          <w:br/>
           Скрипели у колодцев журавли,
          <w:br/>
           И алые, торжественные розы
          <w:br/>
           За пыльными оградами цвели.
          <w:br/>
          <w:br/>
          Mы у реки встречались вечерами,
          <w:br/>
           Мы уходили в дальние поля,
          <w:br/>
           Туда, где за песчаными буграми
          <w:br/>
           Дышала давней тайною земля.
          <w:br/>
          <w:br/>
          Там и поныне у речной излуки,
          <w:br/>
           На полдороге к дому твоему,
          <w:br/>
           В пустую ночь заламывая руки,
          <w:br/>
           Былое наше ищет нас!
          <w:br/>
           К чему?!
          <w:br/>
          <w:br/>
          Есть много в мире белых роз и алых,
          <w:br/>
           Есть птицы в небе и в ручьях вода,
          <w:br/>
           Есть жизнь и смерть.
          <w:br/>
           Но ни с каких вокзалов
          <w:br/>
           В минувшее не ходят поезда.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2022-04-23T12:51:41+03:00</dcterms:created>
  <dcterms:modified xsi:type="dcterms:W3CDTF">2022-04-23T12:51:41+03:00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