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 текста к к.ф «Сказ про то, как царь Пётр арапа женил»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Мне, может, крикнуть хочется, как встарь:
          <w:br/>
          «Привет тебе, надёжа-государь!»
          <w:br/>
          Да некому руки поцеловать.
          <w:br/>
          Я не кричу, я думаю: не ври!
          <w:br/>
          Уже перевелись государи
          <w:br/>
          Да не на что, не на что уповать.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2022-05-06T14:34:56+03:00</dcterms:created>
  <dcterms:modified xsi:type="dcterms:W3CDTF">2022-05-06T14:34:56+03:00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