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Награда праведного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Псалом 1</em>
          <w:br/>
          <w:br/>
          Блажен, в совет кто нечестивых
          <w:br/>
           Нейдет, на грешных путь не стал
          <w:br/>
           И на седалище кичливых
          <w:br/>
           Губителей не восседал.
          <w:br/>
          <w:br/>
          Но всею волей покорится
          <w:br/>
           Закону бога своего,
          <w:br/>
           И днем и ночью поучится
          <w:br/>
           В заветах праведных его.
          <w:br/>
          <w:br/>
          Как древо будет насажденно,
          <w:br/>
           Что при истоках вод растет,
          <w:br/>
           Плодом вовремя отягченно,
          <w:br/>
           И лист его не отпадет.
          <w:br/>
          <w:br/>
          Во всем, что ни творит, успеет.
          <w:br/>
           Не тако грешные, не так:
          <w:br/>
           Но яко прах, что ветр возвеет
          <w:br/>
           С лица земли в пустых степях.
          <w:br/>
          <w:br/>
          На суд не встанут нечестивы,
          <w:br/>
           Ни грешны к праведным в совет;
          <w:br/>
           Господь бо весть пути правдивы,
          <w:br/>
           А злых в пути погибель ждет.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2022-04-22T03:57:41+03:00</dcterms:created>
  <dcterms:modified xsi:type="dcterms:W3CDTF">2022-04-22T03:57:41+03:00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