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ручьем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Спугнув неведомую птицу,
          <w:br/>
           Раздвинув заросли плечом,
          <w:br/>
           Я подошел к ручью напиться
          <w:br/>
           И наклонился над ручьем.
          <w:br/>
          <w:br/>
          Иль ты была со мною рядом,
          <w:br/>
           Иль с солнцем ты была одно:
          <w:br/>
           Твоим запомнившимся взглядом
          <w:br/>
           Горело искристое дно.
          <w:br/>
          <w:br/>
          Или, за мною вслед приехав,
          <w:br/>
           Ты близ меня была тогда!
          <w:br/>
           Твоим запомнившимся смехом
          <w:br/>
           Смеялась светлая вода.
          <w:br/>
          <w:br/>
          И, угадав в волне нестрогой
          <w:br/>
           Улыбку чистую твою,
          <w:br/>
           Я не посмел губами трогать
          <w:br/>
           Затрепетавшую струю.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2022-04-28T14:43:20+03:00</dcterms:created>
  <dcterms:modified xsi:type="dcterms:W3CDTF">2022-04-28T14:43:20+03:00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