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мешайте нашей Наде —
          <w:br/>
          Пишет Наденька в тетради!
          <w:br/>
          — Что ты пишешь, Наденька?
          <w:br/>
          — К нам приехал дяденька!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2022-03-19T06:56:19+03:00</dcterms:created>
  <dcterms:modified xsi:type="dcterms:W3CDTF">2022-03-19T06:56:19+03:00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