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Надпись на урне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С тобою вместе враг твой был сожжен.<w:br/>Удавом он сдавил при жизни тело.<w:br/>Но до конца не мог коснуться он<w:br/>Того, что и по смерти не истлело.<w:br/><w:br/>Ты горстью пепла стала, ты мертва.<w:br/>Но помню, как у смертного порога<w:br/>Произнесла ты медленно слова:<w:br/>&laquo;Люблю я сильно, весело и строго&raquo;.<w:br/><w:br/>Ты, умирая, силы мне дала,<w:br/>Веселье, чтоб его раздал я многим.<w:br/>И вот проходят все мои дела<w:br/>Перед твоим судом, простым и строгим.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2021-11-10T10:38:28+03:00</dcterms:created>
  <dcterms:modified xsi:type="dcterms:W3CDTF">2021-11-10T10:38:28+03:00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