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Назвать, вот этот цвет лиловый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Назвать, вот этот цвет лиловый,
          <w:br/>
          А этот голубой.
          <w:br/>
          Смотри: король и туз бубновый
          <w:br/>
          Легли перед тобой.
          <w:br/>
          Приснился тихий сумрак храма
          <w:br/>
          И дымный фимиам.
          <w:br/>
          Выходит пиковая дама,
          <w:br/>
          Гроза всех милых дам.
          <w:br/>
          И все же погадать нам сладко
          <w:br/>
          В мерцании лампад.
          <w:br/>
          Легла червонная десятка
          <w:br/>
          Преградой для отрад.
          <w:br/>
          Именованья и гаданья —
          <w:br/>
          Суровой Мойре дань.
          <w:br/>
          Прими покорно все страданья,
          <w:br/>
          И скорбью душу рань.
          <w:br/>
          Скажи: вот этот цвет — лиловый,
          <w:br/>
          А этот — голубой.
          <w:br/>
          Истает мир, возникнет новый,
          <w:br/>
          И в нем Она с тобой.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2022-03-21T22:08:33+03:00</dcterms:created>
  <dcterms:modified xsi:type="dcterms:W3CDTF">2022-03-21T22:08:33+03:00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