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Начало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окнами сумрак ранний
          <w:br/>
          На свет и на тьму похож,—
          <w:br/>
          Будто на синем плане
          <w:br/>
          Нового дня чертеж.
          <w:br/>
          <w:br/>
          Вижу, привстав с постели,
          <w:br/>
          Как выступают из мглы
          <w:br/>
          Строгие лесенки елей,
          <w:br/>
          Сосен прямые стволы.
          <w:br/>
          <w:br/>
          Слышу в тиши до рассвета
          <w:br/>
          Первые грузовики.
          <w:br/>
          Слышу, как в городе где-то
          <w:br/>
          Пробуют голос гудки.
          <w:br/>
          <w:br/>
          Тот, кто минуту свиданья
          <w:br/>
          Ночи и дня подглядел,
          <w:br/>
          Видел весь мир в ожиданье
          <w:br/>
          Новых событий и дел.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2021-11-10T10:38:37+03:00</dcterms:created>
  <dcterms:modified xsi:type="dcterms:W3CDTF">2021-11-10T10:38:37+03:00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