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венчал мою голову траурный лавр..."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венчал мою голову траурный лавр
          <w:br/>
          В эти годы пиров и скорбей.
          <w:br/>
          Праздный слух был исполнен громами литавр,
          <w:br/>
          Сердце — музыкой буйных страстей.
          <w:br/>
          <w:br/>
          Светлой ангельской лжи не знавал я отрав,
          <w:br/>
          Не бродил средь божественных чащ.
          <w:br/>
          Сон мой длился века, все виденья собрав
          <w:br/>
          В свой широкий, полунощный плащ.
          <w:br/>
          <w:br/>
          И когда вам мерцает обманчивый свет,
          <w:br/>
          Знайте — вновь он совьется во тьму.
          <w:br/>
          Беззакатного дня, легковерные, нет.
          <w:br/>
          Я ночного плаща не сниму.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2021-11-11T13:53:33+03:00</dcterms:created>
  <dcterms:modified xsi:type="dcterms:W3CDTF">2021-11-11T13:53:33+03:00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