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гони коней, развеселый князь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гони коней, развеселый князь,
          <w:br/>
           Мне среди полей суждено пропасть.
          <w:br/>
          <w:br/>
          Не гляди, что с плеч – соболиный мех!
          <w:br/>
           Что коса – как смерч, что жемчужен смех.
          <w:br/>
          <w:br/>
          А в моем-то лбу – лебединый крест,
          <w:br/>
           А в косе – не лгу! – плачет хвойный лес.
          <w:br/>
          <w:br/>
          Я воде – своя, я огню – сестра.
          <w:br/>
           Вся-то жизнь моя – на конце пера!
          <w:br/>
          <w:br/>
          Не гони коней, развеселый князь,
          <w:br/>
           Мне среди полей суждено пропасть.
          <w:br/>
          <w:br/>
          Там, среди полей, страшный коршун есть,
          <w:br/>
           Тыщи дней-ночей хочет пить да есть…
          <w:br/>
          <w:br/>
          Изломав крыла, упаду на снег.
          <w:br/>
           С чистым полем я обручусь навек…
          <w:br/>
          <w:br/>
          Не гони коней, развеселый князь,
          <w:br/>
           Мне среди полей суждено пропасть…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2022-04-21T14:37:15+03:00</dcterms:created>
  <dcterms:modified xsi:type="dcterms:W3CDTF">2022-04-21T14:37:15+03:00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