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думай, друг, что лучшие плоды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думай, друг, что лучшие плоды
          <w:br/>
           Всегда сладки. Не так проста природа.
          <w:br/>
           Прими же терпкий плод. Узнай, что есть сады,
          <w:br/>
           Где хина иногда бывает лучше меда.
          <w:br/>
          <w:br/>
          Не только сахарные груши хороши.
          <w:br/>
           Возьми лимон, айву, кусты рябины.
          <w:br/>
           Скажу по правде: горечь для души —
          <w:br/>
           Немеркнущие краски для картины.
          <w:br/>
          <w:br/>
          Пока есть в мире хоть один калека
          <w:br/>
           И кто-то горько плачет в шалаше,
          <w:br/>
           О, сможем ли назвать мы человеком
          <w:br/>
           Того, кто горечи не чувствует в душе!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2022-04-22T19:35:17+03:00</dcterms:created>
  <dcterms:modified xsi:type="dcterms:W3CDTF">2022-04-22T19:35:17+03:00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