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знаю, где ты и где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где ты и где я.
          <w:br/>
          Те ж песни и те же заботы.
          <w:br/>
          Такие с тобою друзья!
          <w:br/>
          Такие с тобою сироты!
          <w:br/>
          <w:br/>
          И так хорошо нам вдвоём:
          <w:br/>
          Бездомным, бессонным и сирым..
          <w:br/>
          Две птицы: чуть встали — поём.
          <w:br/>
          Две странницы: кормимся миром.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2022-03-17T18:30:26+03:00</dcterms:created>
  <dcterms:modified xsi:type="dcterms:W3CDTF">2022-03-17T18:30:26+03:00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