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легли еще тени вечерние..."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легли еще тени вечерние,
          <w:br/>
          А луна уж блестит на воде.
          <w:br/>
          Всё туманнее, всё суевернее
          <w:br/>
          На душе и на сердце - везде...
          <w:br/>
          Суеверье рождает желания,
          <w:br/>
          И в туманном и чистом везде
          <w:br/>
          Чует сердце блаженство свидания,
          <w:br/>
          Бледный месяц блестит на воде...
          <w:br/>
          Кто-то шепчет, поет и любуется,
          <w:br/>
          Я дыханье мое затаил,-
          <w:br/>
          В этом блеске великое чуется,
          <w:br/>
          Но великое я пережил...
          <w:br/>
          И теперь лишь, как тени вечерние
          <w:br/>
          Начинают ложиться смелей,
          <w:br/>
          Возникают на миг суевернее
          <w:br/>
          Вдохновенья обманутых дней...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2021-11-10T21:54:09+03:00</dcterms:created>
  <dcterms:modified xsi:type="dcterms:W3CDTF">2021-11-10T21:54:09+03:00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