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мы придумываем казни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мы придумываем казни,
          <w:br/>
           Но зацепилось колесо —
          <w:br/>
           И в жилах кровь от гнева вязнет,
          <w:br/>
           Готовая взорвать висок.
          <w:br/>
          <w:br/>
          И чтоб душа звериным пахла —
          <w:br/>
           От диких ливней — в темноту —
          <w:br/>
           Той нежности густая нахлынь
          <w:br/>
           Почти соленая во рту.
          <w:br/>
          <w:br/>
          И за уступками — уступки.
          <w:br/>
           И разве кто-нибудь поймет,
          <w:br/>
           Что эти соты слишком хрупки
          <w:br/>
           И в них не уместится мед?
          <w:br/>
          <w:br/>
          Пока, как говорят, «до гроба»,—
          <w:br/>
           Средь ночи форточку открыть,
          <w:br/>
           И обрасти подшерстком злобы,
          <w:br/>
           Чтоб о пощаде не просить.
          <w:br/>
          <w:br/>
          И всё же, зная кипь и накипь
          <w:br/>
           И всю беспомощность мою,—
          <w:br/>
           Шершавым языком собаки
          <w:br/>
           Расписку верности даю.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2022-04-22T01:31:09+03:00</dcterms:created>
  <dcterms:modified xsi:type="dcterms:W3CDTF">2022-04-22T01:31:09+03:00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