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надо, мой милый, не сетуй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надо, мой милый, не сетуй
          <w:br/>
           На то, что так быстро ушла.
          <w:br/>
           Нежданная женщина эта
          <w:br/>
           Дала тебе все, что смогла.
          <w:br/>
          <w:br/>
          Ты долго тоскуешь на свете,
          <w:br/>
           А всё же еще не постиг,
          <w:br/>
           Что молнии долго не светят,
          <w:br/>
           Лишь вспыхивают на миг.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2022-04-22T01:48:31+03:00</dcterms:created>
  <dcterms:modified xsi:type="dcterms:W3CDTF">2022-04-22T01:48:31+03:00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