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плачь, не плачь, моё дитя..."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не плачь, моё дитя,
          <w:br/>
          Не стоит он безумной муки.
          <w:br/>
          Верь, он ласкал тебя шутя,
          <w:br/>
          Верь, он любил тебя от скуки!
          <w:br/>
          И мало ль в Грузии у нас
          <w:br/>
          Прекрасных юношей найдётся?
          <w:br/>
          Быстрей огонь их чёрных глаз,
          <w:br/>
          И чёрный ус их лучше вьётся!
          <w:br/>
          <w:br/>
          Из дальней, чуждой стороны
          <w:br/>
          Он к нам заброшен был судьбою;
          <w:br/>
          Он ищет славы и войны, —
          <w:br/>
          И что ж он мог найти с тобою?
          <w:br/>
          Тебя он золотом дарил,
          <w:br/>
          Клялся, что вечно не изменит,
          <w:br/>
          Он ласки дорого ценил —
          <w:br/>
          Но слёз твоих он не оценит!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2021-11-11T11:15:56+03:00</dcterms:created>
  <dcterms:modified xsi:type="dcterms:W3CDTF">2021-11-11T11:15:56+03:00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