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пора ль из души старый вымести сор (из Гейне)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пора ль из души старый вымести сор
          <w:br/>
           Давно прожитого наследия?
          <w:br/>
           Я с тобою, мой друг, как искусный актер,
          <w:br/>
           Разыгрывал долго комедию.
          <w:br/>
           Романтический стиль отражается во всем
          <w:br/>
           (Был романтик в любви и искусстве я),
          <w:br/>
           Палладинский мой плащ весь блистал серебром,
          <w:br/>
           Изливал я сладчайшие чувствия.
          <w:br/>
           Но ведь странно, что вот и теперь, как гожусь
          <w:br/>
           Уж не в рыцари больше-в медведи я,
          <w:br/>
           Всё какой-то безумной тоскою томлюсь,
          <w:br/>
           Словно прежняя длится комедия.
          <w:br/>
           О мой боже, должно быть, и сам я не знал,
          <w:br/>
           Что был не актер, а страдающий
          <w:br/>
           И что, с смертною язвою в груди, представлял
          <w:br/>
           Я сцену: «Боец умирающий».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2022-04-22T09:19:16+03:00</dcterms:created>
  <dcterms:modified xsi:type="dcterms:W3CDTF">2022-04-22T09:19:16+03:00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