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сегодня и не завтра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сегодня и не завтра
          <w:br/>
           и не послезавтра…
          <w:br/>
           Это будет — вроде залпа,
          <w:br/>
           коротко, внезапно.
          <w:br/>
          <w:br/>
          Это головокруженье,
          <w:br/>
           это вознесенье,
          <w:br/>
           это — точно в центр мишени,
          <w:br/>
           жгучее везенье.
          <w:br/>
          <w:br/>
          Это будет ненадолго —
          <w:br/>
           вспышка, всполох света.
          <w:br/>
           Это будет, будет — только
          <w:br/>
           надо верить в это.
          <w:br/>
          <w:br/>
          Торопясь, скучая, плача,
          <w:br/>
           помнить, что маячит,
          <w:br/>
           жить, предчувствуя горячий,
          <w:br/>
           сладкий миг удачи…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2022-04-22T06:24:30+03:00</dcterms:created>
  <dcterms:modified xsi:type="dcterms:W3CDTF">2022-04-22T06:24:30+03:00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