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смейся над моим нарядом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смейся над моим нарядом,
          <w:br/>
          Не говори, что для него я стар, —
          <w:br/>
          Я зачарую властным взглядом,
          <w:br/>
          И ты познаешь силу чар.
          <w:br/>
          Я набекрень надвину шляпу,
          <w:br/>
          Я плащ надену на плечо, —
          <w:br/>
          Ты на плече увидишь лапу, —
          <w:br/>
          Химеры дышат горячо.
          <w:br/>
          С моим лицом лицо химеры
          <w:br/>
          Увидишь рядом ты.
          <w:br/>
          Ты слышишь, слышишь запах серы?
          <w:br/>
          И на груди моей цветы.
          <w:br/>
          Кинжал. Смеёшься? Стары ножны?
          <w:br/>
          Но он увёртлив, как змея.
          <w:br/>
          Дрожишь? Вы все неосторожны.
          <w:br/>
          Я не смешон. Убью. Безумен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2022-03-21T22:09:23+03:00</dcterms:created>
  <dcterms:modified xsi:type="dcterms:W3CDTF">2022-03-21T22:09:23+03:00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