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спрашивай, зачем унылой думой
          <w:br/>
          Среди забав я часто омрачен,
          <w:br/>
          Зачем на все подъемлю взор угрюмый,
          <w:br/>
          Зачем не мил мне сладкой жизни сон;
          <w:br/>
          <w:br/>
          Не спрашивай, зачем душой остылой
          <w:br/>
          Я разлюбил веселую любовь
          <w:br/>
          И никого не называю милой —
          <w:br/>
          Кто раз любил, уж не полюбит вновь;
          <w:br/>
          <w:br/>
          Кто счастье знал, уж не узнает счастья.
          <w:br/>
          На краткий миг блаженство нам дано:
          <w:br/>
          От юности, от нег и сладострастья
          <w:br/>
          Останется уныние одно...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2021-11-11T04:29:56+03:00</dcterms:created>
  <dcterms:modified xsi:type="dcterms:W3CDTF">2021-11-11T04:29:56+03:00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