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тот ли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не полвека ли с тех пор?
          <w:br/>
           А времени наперекор,
          <w:br/>
           Сквозь вихри дней кипящих,
          <w:br/>
           Я вижу: он вошел во двор,
          <w:br/>
           Стекольщик, несший ящик.
          <w:br/>
          <w:br/>
          И ящик стекол, стар и хром,
          <w:br/>
           Нес на плече он так двором,
          <w:br/>
           Как будто утру мая
          <w:br/>
           Жар-птицы искристым крылом
          <w:br/>
           Помахивал, шагая.
          <w:br/>
          <w:br/>
          И не узнал я сам себя:
          <w:br/>
           Мальчишка с видом воробья,
          <w:br/>
           Вдруг от сверканья стекол
          <w:br/>
           Из серости житья-бытья
          <w:br/>
           Я глянул в мир, как сокол.
          <w:br/>
          <w:br/>
          Со стеклами светлей светил
          <w:br/>
           Явившись, хоть и хром и хил,
          <w:br/>
           Волшебником бесспорным,
          <w:br/>
           Старик весь дух мой захватил
          <w:br/>
           Сверканьем чудотворным.
          <w:br/>
          <w:br/>
          Во всем, чем жив я как поэт,
          <w:br/>
           Чем смолоду мой стих согрет,
          <w:br/>
           И в этом чувстве стольких лет
          <w:br/>
           К тебе, моя родная,-
          <w:br/>
           Не тот ли чудотворный свет
          <w:br/>
           Горит, не угасая?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2022-04-22T01:27:54+03:00</dcterms:created>
  <dcterms:modified xsi:type="dcterms:W3CDTF">2022-04-22T01:27:54+03:00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