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часто, не всегда, с мольбой и чутким страхом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часто, не всегда, с мольбой и чутким страхом
          <w:br/>
          Смотрю в твои глаза и чую прошлый день…
          <w:br/>
          Тоскую и молюсь над погребенным прахом,
          <w:br/>
          А всё объемлю лучшей жизни тень…
          <w:br/>
          Не часто, не всегда, но, верь, душа не лживо
          <w:br/>
          Поет твои мечты, к твоим стопам плывет…
          <w:br/>
          И знай — о, знай! — тогда, что трепетно и живо
          <w:br/>
          Она тебя манит, тоскует и зовет…
          <w:br/>
          Ответь единый раз болезненному крику,
          <w:br/>
          Послушай только раз безумный бред ночной, —
          <w:br/>
          И ты поймешь душой, зачем темно и дико
          <w:br/>
          Грядущий день зарю выводит за собой…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2022-03-18T01:25:24+03:00</dcterms:created>
  <dcterms:modified xsi:type="dcterms:W3CDTF">2022-03-18T01:25:24+03:00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