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Небо и звезды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Чисто вечернее небо,
          <w:br/>
                  Ясны далекие звезды,
          <w:br/>
                  Ясны, как счастье ребенка;
          <w:br/>
          О! для чего мне нельзя и подумать:
          <w:br/>
          Звезды, вы ясны, как счастье мое!
          <w:br/>
                  Чем ты несчастлив? —
          <w:br/>
                  Скажут мне люди.
          <w:br/>
                  Тем я несчастлив,
          <w:br/>
          Добрые люди, что звезды и небо —
          <w:br/>
          Звезды и небо! — а я человек!..
          <w:br/>
                  Люди друг к другу
          <w:br/>
                  Зависть питают;
          <w:br/>
                  Я же, напротив,
          <w:br/>
          Только завидую звездам прекрасным,
          <w:br/>
          Только их место занять бы хотел.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2021-11-10T09:48:21+03:00</dcterms:created>
  <dcterms:modified xsi:type="dcterms:W3CDTF">2021-11-10T09:48:21+03:00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