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с тобой, дружочек чудный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с тобой, дружочек чудный,
          <w:br/>
          Не делиться мне досугом.
          <w:br/>
          Я сдружилась с новым другом,
          <w:br/>
          С новым другом, с сыном блудным.
          <w:br/>
          <w:br/>
          У тебя — дворцы-палаты,
          <w:br/>
          У него — леса-пустыни,
          <w:br/>
          У тебя — войска-солдаты,
          <w:br/>
          У него — пески морские.
          <w:br/>
          <w:br/>
          Нынче в море с ним гуляем,
          <w:br/>
          Завтра по лесу с волками.
          <w:br/>
          Что ни ночь — постель иная:
          <w:br/>
          Нынче — щебень, завтра — камень.
          <w:br/>
          <w:br/>
          И уж любит он, сударик,
          <w:br/>
          Чтобы светло, как на Пасху:
          <w:br/>
          Нынче месяц нам фонарик,
          <w:br/>
          Завтра звезды нам лампадки.
          <w:br/>
          <w:br/>
          Был он всадником завидным,
          <w:br/>
          Милым гостем, Царским Сыном, —
          <w:br/>
          Да глаза мои увидел —
          <w:br/>
          И войска свои покинул.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2022-03-18T22:31:05+03:00</dcterms:created>
  <dcterms:modified xsi:type="dcterms:W3CDTF">2022-03-18T22:31:05+03:00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