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Вон та
          <w:br/>
           Недалекая роща,
          <w:br/>
           Вся в гнездах
          <w:br/>
           Крикливых грачей,
          <w:br/>
           И холм этот,
          <w:br/>
           Кашкой заросший,—
          <w:br/>
           Уж если не наш он,
          <w:br/>
           Так чей?
          <w:br/>
          <w:br/>
          Поди
          <w:br/>
           И на старом кладбище
          <w:br/>
           Родные могилы спроси:
          <w:br/>
           Ужель тебе
          <w:br/>
           Сирым и нищим
          <w:br/>
           Слоняться опять
          <w:br/>
           По Руси?
          <w:br/>
          <w:br/>
          Неужто
          <w:br/>
           Наш кряжистый прадед,
          <w:br/>
           Татарскую
          <w:br/>
           Смявший басму,
          <w:br/>
           Сказал бы:
          <w:br/>
           «Пусть судит и рядит
          <w:br/>
           Чужак
          <w:br/>
           В моем крепком дому»?
          <w:br/>
          <w:br/>
          Затем ли
          <w:br/>
           Над зыбкою с лаской
          <w:br/>
           Склонялась
          <w:br/>
           Румяная мать,
          <w:br/>
           Чтоб перед солдатом
          <w:br/>
           Германским
          <w:br/>
           Шапчонку
          <w:br/>
           Мальчишке ломать?
          <w:br/>
          <w:br/>
          К тому ли
          <w:br/>
           Наш край нами нажит,
          <w:br/>
           Чтоб жег его
          <w:br/>
           Злобный сосед?..
          <w:br/>
           Спроси —
          <w:br/>
           И народ тебе скажет
          <w:br/>
           Тысячеголосое:
          <w:br/>
           Нет!
          <w:br/>
           6 мая 1942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2022-04-24T09:17:15+03:00</dcterms:created>
  <dcterms:modified xsi:type="dcterms:W3CDTF">2022-04-24T09:17:15+03:00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