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 дня, чтоб я не думал о тебе..."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дня, чтоб я не думал о тебе,
          <w:br/>
          Нет часа, чтоб тебя я не желал.
          <w:br/>
          Проклятие невидящей судьбе,
          <w:br/>
          Мудрец сказал, что мир постыдно мал.
          <w:br/>
          <w:br/>
          Постыдно мал и тесен для мечты,
          <w:br/>
          И все же ты далеко от меня.
          <w:br/>
          О, боль моя! Желанна мне лишь ты,
          <w:br/>
          Я жажду новой боли и огня!
          <w:br/>
          <w:br/>
          Люблю тебя капризною мечтой,
          <w:br/>
          Люблю тебя всей силою души,
          <w:br/>
          Люблю тебя всей кровью молодой,
          <w:br/>
          Люблю тебя, люблю тебя, спеши!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2021-11-10T18:02:11+03:00</dcterms:created>
  <dcterms:modified xsi:type="dcterms:W3CDTF">2021-11-10T18:02:11+03:00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